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0660A" w14:textId="7295D8BF" w:rsidR="00FD6CDC" w:rsidRDefault="00FD6CDC" w:rsidP="00FD6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NR Ad Hoc</w:t>
      </w:r>
      <w:r w:rsidR="000564B2">
        <w:rPr>
          <w:b/>
          <w:i/>
          <w:noProof/>
          <w:sz w:val="28"/>
        </w:rPr>
        <w:tab/>
        <w:t>R2-</w:t>
      </w:r>
      <w:r w:rsidR="000564B2" w:rsidRPr="000564B2">
        <w:rPr>
          <w:b/>
          <w:i/>
          <w:noProof/>
          <w:sz w:val="28"/>
          <w:lang w:eastAsia="ko-KR"/>
        </w:rPr>
        <w:t>1801419</w:t>
      </w:r>
    </w:p>
    <w:p w14:paraId="74675CFB" w14:textId="0ED6D05B" w:rsidR="00FD6CDC" w:rsidRDefault="00FD6CDC" w:rsidP="00FD6C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 – 26 January, 2018</w:t>
      </w:r>
      <w:r>
        <w:rPr>
          <w:b/>
          <w:i/>
          <w:noProof/>
          <w:sz w:val="28"/>
        </w:rPr>
        <w:t xml:space="preserve">                    </w:t>
      </w:r>
      <w:r>
        <w:rPr>
          <w:b/>
          <w:i/>
          <w:noProof/>
          <w:sz w:val="16"/>
        </w:rPr>
        <w:t>(Revision of R2-1713253</w:t>
      </w:r>
      <w:r w:rsidRPr="00061E02">
        <w:rPr>
          <w:b/>
          <w:i/>
          <w:noProof/>
          <w:sz w:val="16"/>
        </w:rPr>
        <w:t>)</w:t>
      </w:r>
    </w:p>
    <w:p w14:paraId="77219473" w14:textId="77777777" w:rsidR="0013687D" w:rsidRPr="00FD6CDC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76E9568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0C1C55">
        <w:rPr>
          <w:rFonts w:ascii="Arial" w:hAnsi="Arial"/>
          <w:sz w:val="24"/>
          <w:lang w:val="en-US" w:eastAsia="ko-KR"/>
        </w:rPr>
        <w:t>10.2.1</w:t>
      </w:r>
      <w:r w:rsidR="00C82C79">
        <w:rPr>
          <w:rFonts w:ascii="Arial" w:hAnsi="Arial"/>
          <w:sz w:val="24"/>
          <w:lang w:val="en-US" w:eastAsia="ko-KR"/>
        </w:rPr>
        <w:t>3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EC6C0D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A06F34">
        <w:rPr>
          <w:rFonts w:ascii="Arial" w:hAnsi="Arial"/>
          <w:sz w:val="24"/>
          <w:lang w:val="en-US"/>
        </w:rPr>
        <w:t xml:space="preserve">under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69756F7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BF789A">
        <w:rPr>
          <w:rFonts w:eastAsia="맑은 고딕"/>
          <w:sz w:val="22"/>
          <w:lang w:eastAsia="ko-KR"/>
        </w:rPr>
        <w:t>2#99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2D0392">
        <w:rPr>
          <w:rFonts w:eastAsia="맑은 고딕"/>
          <w:sz w:val="22"/>
          <w:lang w:eastAsia="ko-KR"/>
        </w:rPr>
        <w:t xml:space="preserve">it was </w:t>
      </w:r>
      <w:r w:rsidR="00BF789A">
        <w:rPr>
          <w:rFonts w:eastAsia="맑은 고딕"/>
          <w:sz w:val="22"/>
          <w:lang w:eastAsia="ko-KR"/>
        </w:rPr>
        <w:t xml:space="preserve">first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C26D5B">
        <w:rPr>
          <w:rFonts w:eastAsia="맑은 고딕"/>
          <w:sz w:val="22"/>
          <w:lang w:eastAsia="ko-KR"/>
        </w:rPr>
        <w:t xml:space="preserve">In </w:t>
      </w:r>
      <w:r w:rsidR="00BF789A">
        <w:rPr>
          <w:rFonts w:eastAsia="맑은 고딕"/>
          <w:sz w:val="22"/>
          <w:lang w:eastAsia="ko-KR"/>
        </w:rPr>
        <w:t>that results 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5FDBA5BD" w14:textId="14731FFA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1. The full scope of LPP shall be supported by NR System Architecture and NR devices.</w:t>
            </w:r>
          </w:p>
          <w:p w14:paraId="0872267F" w14:textId="1EDBEB5E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2. LPP messages are transported in NAS messages which in NR RRC (similar to LTE RRC).</w:t>
            </w:r>
          </w:p>
          <w:p w14:paraId="6AB6D940" w14:textId="59C954D5" w:rsidR="003752D0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3. Support for UTDOA method in NR may be revisited in further releases after further progress in SA2 work.</w:t>
            </w:r>
          </w:p>
          <w:p w14:paraId="2316525A" w14:textId="7489B443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 xml:space="preserve">4. Positioning network elements (UE, NG-RAN, AMF, LMF) in the positioning related architecture in TS 23.501 should be used as the basis for positioning support for NG-RAN in Release 15. </w:t>
            </w:r>
          </w:p>
          <w:p w14:paraId="0675F5C7" w14:textId="3D06991B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BF789A">
              <w:rPr>
                <w:rFonts w:ascii="Arial" w:hAnsi="Arial" w:cs="Arial"/>
                <w:lang w:eastAsia="zh-CN"/>
              </w:rPr>
              <w:t>5. TS 38.305 will define stage 2 positioning for NG-RAN for both NR and E-UTRA access.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7751BDA0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operation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78CF6914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NR system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devices [1].</w:t>
      </w:r>
    </w:p>
    <w:p w14:paraId="5599D7DB" w14:textId="257BC9E2" w:rsidR="001B02C8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456DDA7" w14:textId="77777777" w:rsidR="00706CCB" w:rsidRPr="009D38AD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E528DA3" w14:textId="1940E140" w:rsidR="00164ACA" w:rsidRDefault="00CD4D74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Handling the LPP signal</w:t>
      </w:r>
    </w:p>
    <w:p w14:paraId="174F7A2B" w14:textId="53778DD0" w:rsidR="00C626FC" w:rsidRDefault="00127B79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.,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EN-DC or NE-DC),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connected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is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3E4A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LTE-based or NR-based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To provide the positioning schem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e via a network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of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connected RAT (i.e., NR or LTE)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should be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selected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 selected RAT should provide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signaling transmission and reception between NR core network and UE.</w:t>
      </w:r>
    </w:p>
    <w:p w14:paraId="73977491" w14:textId="592364A6" w:rsidR="00CD4D74" w:rsidRDefault="00C626FC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We think that connected RAT of the master node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is allowed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handle all the LPP messages.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In case NE-DC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a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assumed to be a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node which is able to transport all the LPP 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MCG bearers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and UE. In case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obviously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operated as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a master node.</w:t>
      </w:r>
    </w:p>
    <w:p w14:paraId="7CC83F3B" w14:textId="5E2CD3F9" w:rsidR="00706CCB" w:rsidRDefault="00A84082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or NE-DC</w:t>
      </w: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LPP signaling should be provided by MCG bearers (including MCG direct bearer and MCG split bearer).</w:t>
      </w:r>
    </w:p>
    <w:p w14:paraId="78CCECDE" w14:textId="77777777" w:rsidR="00706CCB" w:rsidRPr="00706CCB" w:rsidRDefault="00706CCB" w:rsidP="001B02C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5A483FBB" w14:textId="6577B949" w:rsidR="00F01FE2" w:rsidRDefault="00A17380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Every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since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LTE network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ll the 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LPP.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it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considered not to support all the LPP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schemes in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instance,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design for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physical channel is not completed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considered that 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OTDOA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 is not to be supported by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system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until now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In case of NE-DC, an issue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seems to be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raised. While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a UE requests to perform OTDOA positioning scheme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master node, the associated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system does not provide the requesting OTDOA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AE64496" w14:textId="5D1C40E8" w:rsidR="00F01FE2" w:rsidRDefault="00F01FE2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all the LPP messages are transported via NAS messages where all the LPP messages transported by SRB not the DRB [3]. However,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under NE-DC,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already agreed that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SCG SRB is not supported on LTE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[4]. Therefore,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a positioning method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(i.e., OTDOA),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should further discuss how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signal LPP messages to UE e.g. via MCG bearer or SCG bearer</w:t>
      </w:r>
    </w:p>
    <w:p w14:paraId="50EF82C6" w14:textId="77777777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55098CEE" w14:textId="06F3CCEE" w:rsid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68A7F2B0" w14:textId="77777777" w:rsidR="00706CCB" w:rsidRPr="00706CCB" w:rsidRDefault="00706CCB" w:rsidP="00706CCB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7B0B238E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EN-DC, LPP signaling should be provided by MCG bearers (including MCG direct bearer and MCG split bearer).</w:t>
      </w:r>
    </w:p>
    <w:p w14:paraId="755FF1E6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7CCFF35F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0F1C9BC0" w:rsidR="00FF1239" w:rsidRPr="003606F9" w:rsidRDefault="00FF1239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RAN2-99-Berlin-chairman-notes-eom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2D726BB7" w14:textId="62A81C05" w:rsidR="008139AF" w:rsidRPr="003606F9" w:rsidRDefault="008139AF" w:rsidP="008139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p w14:paraId="0DD01DA3" w14:textId="77777777" w:rsidR="00F01FE2" w:rsidRPr="003606F9" w:rsidRDefault="00F01FE2" w:rsidP="00F01FE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R2-1707602, “Report of 3GPP TSG RAN WG2 NR AdHoc#2 meeting</w:t>
      </w:r>
      <w:r w:rsidRPr="003606F9">
        <w:rPr>
          <w:rFonts w:hint="eastAsia"/>
          <w:color w:val="000000" w:themeColor="text1"/>
        </w:rPr>
        <w:t xml:space="preserve">, </w:t>
      </w:r>
      <w:r w:rsidRPr="003606F9">
        <w:rPr>
          <w:color w:val="000000" w:themeColor="text1"/>
        </w:rPr>
        <w:t>Qingdao, 27 - 29 June, 2017</w:t>
      </w:r>
    </w:p>
    <w:sectPr w:rsidR="00F01FE2" w:rsidRPr="003606F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6B90A" w14:textId="77777777" w:rsidR="00345110" w:rsidRDefault="00345110">
      <w:pPr>
        <w:spacing w:after="0"/>
      </w:pPr>
      <w:r>
        <w:separator/>
      </w:r>
    </w:p>
  </w:endnote>
  <w:endnote w:type="continuationSeparator" w:id="0">
    <w:p w14:paraId="37E1AEEF" w14:textId="77777777" w:rsidR="00345110" w:rsidRDefault="00345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64B2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D8EB9" w14:textId="77777777" w:rsidR="00345110" w:rsidRDefault="00345110">
      <w:pPr>
        <w:spacing w:after="0"/>
      </w:pPr>
      <w:r>
        <w:separator/>
      </w:r>
    </w:p>
  </w:footnote>
  <w:footnote w:type="continuationSeparator" w:id="0">
    <w:p w14:paraId="6CA2B4A2" w14:textId="77777777" w:rsidR="00345110" w:rsidRDefault="003451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214"/>
    <w:rsid w:val="00044687"/>
    <w:rsid w:val="00044908"/>
    <w:rsid w:val="00044D00"/>
    <w:rsid w:val="00045D88"/>
    <w:rsid w:val="0005034D"/>
    <w:rsid w:val="0005128C"/>
    <w:rsid w:val="0005134C"/>
    <w:rsid w:val="000536D8"/>
    <w:rsid w:val="00053780"/>
    <w:rsid w:val="000537D8"/>
    <w:rsid w:val="00055DB3"/>
    <w:rsid w:val="000564B2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C03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110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496E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2C7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57DE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D6CDC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FD6CD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1E07-480C-4980-8405-C6FB83E9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5</cp:revision>
  <cp:lastPrinted>2016-11-04T12:09:00Z</cp:lastPrinted>
  <dcterms:created xsi:type="dcterms:W3CDTF">2018-01-12T02:21:00Z</dcterms:created>
  <dcterms:modified xsi:type="dcterms:W3CDTF">2018-01-12T04:49:00Z</dcterms:modified>
</cp:coreProperties>
</file>